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5DA2" w14:textId="77777777" w:rsidR="00935716" w:rsidRDefault="00935716">
      <w:pPr>
        <w:rPr>
          <w:b/>
          <w:bCs/>
        </w:rPr>
      </w:pPr>
    </w:p>
    <w:p w14:paraId="71D86353" w14:textId="69F7915C" w:rsidR="00BA44C9" w:rsidRPr="0068493A" w:rsidRDefault="0068493A">
      <w:pPr>
        <w:rPr>
          <w:b/>
          <w:bCs/>
          <w:u w:val="single"/>
        </w:rPr>
      </w:pPr>
      <w:r w:rsidRPr="0068493A">
        <w:rPr>
          <w:b/>
          <w:bCs/>
          <w:u w:val="single"/>
        </w:rPr>
        <w:t>SentinelOne Resources Guide</w:t>
      </w:r>
    </w:p>
    <w:p w14:paraId="3A31689A" w14:textId="1410488A" w:rsidR="00BA44C9" w:rsidRDefault="00BA44C9"/>
    <w:p w14:paraId="6ADAAA92" w14:textId="01986364" w:rsidR="006E1E3A" w:rsidRDefault="006E1E3A">
      <w:r>
        <w:t>SentinelOne Product Overview Presentation</w:t>
      </w:r>
    </w:p>
    <w:p w14:paraId="21F40B33" w14:textId="052D88EC" w:rsidR="006E1E3A" w:rsidRDefault="006E1E3A">
      <w:hyperlink r:id="rId6" w:history="1">
        <w:r>
          <w:rPr>
            <w:rStyle w:val="Hyperlink"/>
          </w:rPr>
          <w:t>https://www.pax8.com/resources/sentinelone-product-overview-presentation</w:t>
        </w:r>
      </w:hyperlink>
    </w:p>
    <w:p w14:paraId="4E4B1F6D" w14:textId="77777777" w:rsidR="006E1E3A" w:rsidRDefault="006E1E3A"/>
    <w:p w14:paraId="75911ED9" w14:textId="61CE9C32" w:rsidR="00AF0801" w:rsidRDefault="00AF0801">
      <w:r w:rsidRPr="00AF0801">
        <w:t>SentinelOne Guide - Best Practices for Exclusions</w:t>
      </w:r>
    </w:p>
    <w:p w14:paraId="0ADFBFA2" w14:textId="1464F6D9" w:rsidR="00BA44C9" w:rsidRDefault="00E94588">
      <w:hyperlink r:id="rId7" w:history="1">
        <w:r w:rsidR="00AF0801">
          <w:rPr>
            <w:rStyle w:val="Hyperlink"/>
          </w:rPr>
          <w:t>https://www.pax8.com/resources/sentinelone-guide-best-practices-for-exclusions</w:t>
        </w:r>
      </w:hyperlink>
    </w:p>
    <w:p w14:paraId="34984B97" w14:textId="60122375" w:rsidR="005C1BBB" w:rsidRDefault="005C1BBB">
      <w:bookmarkStart w:id="0" w:name="_GoBack"/>
      <w:bookmarkEnd w:id="0"/>
    </w:p>
    <w:p w14:paraId="47CC374F" w14:textId="77777777" w:rsidR="00AF0801" w:rsidRDefault="00AF0801">
      <w:r w:rsidRPr="00AF0801">
        <w:t>SentinelOne Guide - Configuring Windows VSS for Rollback and Changing VSS Interval</w:t>
      </w:r>
    </w:p>
    <w:p w14:paraId="2877C4E6" w14:textId="41474550" w:rsidR="00BA44C9" w:rsidRDefault="00E94588">
      <w:hyperlink r:id="rId8" w:history="1">
        <w:r w:rsidR="00AF0801">
          <w:rPr>
            <w:rStyle w:val="Hyperlink"/>
          </w:rPr>
          <w:t>https://www.pax8.com/resources/sentinelone-guide-configuring-windows-vss-for-rollback-and-changing-vss-interval</w:t>
        </w:r>
      </w:hyperlink>
    </w:p>
    <w:p w14:paraId="663AD4CB" w14:textId="77777777" w:rsidR="00AF0801" w:rsidRDefault="00AF0801"/>
    <w:p w14:paraId="6F264453" w14:textId="424C8D41" w:rsidR="00BA44C9" w:rsidRDefault="00AF0801">
      <w:r w:rsidRPr="00AF0801">
        <w:t xml:space="preserve">SentinelOne Guide - Fixing Issues </w:t>
      </w:r>
      <w:proofErr w:type="gramStart"/>
      <w:r w:rsidRPr="00AF0801">
        <w:t>With</w:t>
      </w:r>
      <w:proofErr w:type="gramEnd"/>
      <w:r w:rsidRPr="00AF0801">
        <w:t xml:space="preserve"> Webroot After Installing SentinelOne</w:t>
      </w:r>
    </w:p>
    <w:p w14:paraId="6A525C42" w14:textId="7A025B91" w:rsidR="005C1BBB" w:rsidRDefault="00E94588">
      <w:hyperlink r:id="rId9" w:history="1">
        <w:r w:rsidR="00AF0801">
          <w:rPr>
            <w:rStyle w:val="Hyperlink"/>
          </w:rPr>
          <w:t>https://www.pax8.com/resources/sentinelone-guide-fixing-issues-with-webroot-after-installing-sentinelone</w:t>
        </w:r>
      </w:hyperlink>
    </w:p>
    <w:p w14:paraId="477FB220" w14:textId="08E1578F" w:rsidR="00AF0801" w:rsidRDefault="00AF0801"/>
    <w:p w14:paraId="47E8CBEF" w14:textId="51542424" w:rsidR="00AF0801" w:rsidRDefault="00AF0801">
      <w:r w:rsidRPr="00AF0801">
        <w:t xml:space="preserve">SentinelOne Guide - Installing and Upgrading macOS Agent with </w:t>
      </w:r>
      <w:proofErr w:type="spellStart"/>
      <w:r w:rsidRPr="00AF0801">
        <w:t>Jamf</w:t>
      </w:r>
      <w:proofErr w:type="spellEnd"/>
    </w:p>
    <w:p w14:paraId="23FB6B6C" w14:textId="6884C971" w:rsidR="00AF0801" w:rsidRDefault="00E94588">
      <w:hyperlink r:id="rId10" w:history="1">
        <w:r w:rsidR="00AF0801">
          <w:rPr>
            <w:rStyle w:val="Hyperlink"/>
          </w:rPr>
          <w:t>https://www.pax8.com/resources/sentinelone-guide-installing-and-upgrading-macos-agent-with-jamf</w:t>
        </w:r>
      </w:hyperlink>
    </w:p>
    <w:p w14:paraId="4930F1DB" w14:textId="75BB376C" w:rsidR="00AF0801" w:rsidRDefault="00AF0801"/>
    <w:p w14:paraId="2A4A1469" w14:textId="21E26B4A" w:rsidR="00AF0801" w:rsidRDefault="00AF0801">
      <w:r w:rsidRPr="00AF0801">
        <w:t>SentinelOne Guide - Installing via Continuum Script Engine</w:t>
      </w:r>
    </w:p>
    <w:p w14:paraId="063AAE3C" w14:textId="7AADAA2E" w:rsidR="00AF0801" w:rsidRDefault="00E94588">
      <w:hyperlink r:id="rId11" w:history="1">
        <w:r w:rsidR="00AF0801">
          <w:rPr>
            <w:rStyle w:val="Hyperlink"/>
          </w:rPr>
          <w:t>https://www.pax8.com/resources/sentinelone-guide-installing-via-continuum-script-engine</w:t>
        </w:r>
      </w:hyperlink>
    </w:p>
    <w:p w14:paraId="7366A184" w14:textId="434F3A11" w:rsidR="00AF0801" w:rsidRDefault="00AF0801"/>
    <w:p w14:paraId="5173746B" w14:textId="58B7F7CF" w:rsidR="00AF0801" w:rsidRDefault="00AF0801">
      <w:r w:rsidRPr="00AF0801">
        <w:t>SentinelOne Guide - Interoperability with Microsoft Domain Controllers</w:t>
      </w:r>
    </w:p>
    <w:p w14:paraId="24AAA02F" w14:textId="54F28CAB" w:rsidR="00AF0801" w:rsidRDefault="00E94588">
      <w:hyperlink r:id="rId12" w:history="1">
        <w:r w:rsidR="00360136">
          <w:rPr>
            <w:rStyle w:val="Hyperlink"/>
          </w:rPr>
          <w:t>https://www.pax8.com/resources/sentinelone-guide-interoperability-with-microsoft-domain-controllers</w:t>
        </w:r>
      </w:hyperlink>
    </w:p>
    <w:p w14:paraId="780B6F65" w14:textId="69BD742B" w:rsidR="00360136" w:rsidRDefault="00360136"/>
    <w:p w14:paraId="241E86D7" w14:textId="747E3FF0" w:rsidR="00360136" w:rsidRDefault="00360136">
      <w:r w:rsidRPr="00360136">
        <w:t>SentinelOne Guide - Interoperability with Microsoft Exchange Servers</w:t>
      </w:r>
    </w:p>
    <w:p w14:paraId="06DF3C6A" w14:textId="2A67BD78" w:rsidR="00360136" w:rsidRDefault="00E94588">
      <w:hyperlink r:id="rId13" w:history="1">
        <w:r w:rsidR="00360136">
          <w:rPr>
            <w:rStyle w:val="Hyperlink"/>
          </w:rPr>
          <w:t>https://www.pax8.com/resources/sentinelone-guide-interoperability-with-microsoft-exchange-servers</w:t>
        </w:r>
      </w:hyperlink>
    </w:p>
    <w:p w14:paraId="68DC71FE" w14:textId="6C0E0F76" w:rsidR="00360136" w:rsidRDefault="00360136"/>
    <w:p w14:paraId="72741B2C" w14:textId="2C01102B" w:rsidR="00360136" w:rsidRDefault="00360136">
      <w:r w:rsidRPr="00360136">
        <w:t>SentinelOne Guide - Interoperability with Microsoft SQL Servers</w:t>
      </w:r>
    </w:p>
    <w:p w14:paraId="3FD61CBC" w14:textId="2F0EDC33" w:rsidR="00935716" w:rsidRDefault="00E94588">
      <w:hyperlink r:id="rId14" w:history="1">
        <w:r w:rsidR="00935716">
          <w:rPr>
            <w:rStyle w:val="Hyperlink"/>
          </w:rPr>
          <w:t>https://www.pax8.com/resources/sentinelone-guide-interoperability-with-microsoft-sql-servers</w:t>
        </w:r>
      </w:hyperlink>
    </w:p>
    <w:p w14:paraId="6822615F" w14:textId="09FE7958" w:rsidR="00935716" w:rsidRDefault="00935716"/>
    <w:p w14:paraId="5B0D37A0" w14:textId="77777777" w:rsidR="00935716" w:rsidRDefault="00935716" w:rsidP="00935716">
      <w:r w:rsidRPr="00935716">
        <w:t>SentinelOne Guide - Mass Deployment Methods for SentinelOne Agents</w:t>
      </w:r>
    </w:p>
    <w:p w14:paraId="4FADD6C7" w14:textId="0CF001DC" w:rsidR="00935716" w:rsidRDefault="00E94588" w:rsidP="00935716">
      <w:hyperlink r:id="rId15" w:history="1">
        <w:r w:rsidR="00935716" w:rsidRPr="00935716">
          <w:rPr>
            <w:rStyle w:val="Hyperlink"/>
          </w:rPr>
          <w:t>https://www.pax8.com/resources/sentinelone-guide-mass-deployment-methods-for-sentinelone-agents</w:t>
        </w:r>
      </w:hyperlink>
    </w:p>
    <w:p w14:paraId="0281D3CE" w14:textId="6110AD10" w:rsidR="00935716" w:rsidRDefault="00935716"/>
    <w:p w14:paraId="57CC3473" w14:textId="1757BE03" w:rsidR="00935716" w:rsidRDefault="00935716">
      <w:r w:rsidRPr="00935716">
        <w:t>SentinelOne Warranty Requirements</w:t>
      </w:r>
    </w:p>
    <w:p w14:paraId="1C2141D9" w14:textId="34466267" w:rsidR="00935716" w:rsidRDefault="00E94588">
      <w:hyperlink r:id="rId16" w:history="1">
        <w:r w:rsidR="00935716">
          <w:rPr>
            <w:rStyle w:val="Hyperlink"/>
          </w:rPr>
          <w:t>https://www.pax8.com/resources/sentinelone-warranty-requirements</w:t>
        </w:r>
      </w:hyperlink>
    </w:p>
    <w:p w14:paraId="0B39DDDE" w14:textId="460135F6" w:rsidR="00935716" w:rsidRDefault="00935716"/>
    <w:p w14:paraId="7038DC74" w14:textId="335DDAE3" w:rsidR="00BD2D31" w:rsidRDefault="00BD2D31">
      <w:r>
        <w:t>SentinelOne Houston User Guide</w:t>
      </w:r>
    </w:p>
    <w:p w14:paraId="32A30AC3" w14:textId="6EA0484F" w:rsidR="009D51B4" w:rsidRDefault="009D51B4">
      <w:hyperlink r:id="rId17" w:history="1">
        <w:r>
          <w:rPr>
            <w:rStyle w:val="Hyperlink"/>
          </w:rPr>
          <w:t>https://www.pax8.com/resources/sentinelone-houston-user-guide</w:t>
        </w:r>
      </w:hyperlink>
    </w:p>
    <w:p w14:paraId="7B8055DD" w14:textId="77777777" w:rsidR="00BD2D31" w:rsidRDefault="00BD2D31"/>
    <w:p w14:paraId="635501D2" w14:textId="77777777" w:rsidR="00BD2D31" w:rsidRDefault="00BD2D31">
      <w:r w:rsidRPr="00BD2D31">
        <w:t>SentinelOne Iguazu User Guide (Login Required)</w:t>
      </w:r>
    </w:p>
    <w:p w14:paraId="12E08904" w14:textId="24DA3CA3" w:rsidR="00935716" w:rsidRDefault="00E94588">
      <w:hyperlink r:id="rId18" w:history="1">
        <w:r w:rsidR="00935716">
          <w:rPr>
            <w:rStyle w:val="Hyperlink"/>
          </w:rPr>
          <w:t>https://www.pax8.com/resources/sentinelone-iguazu-user-guide</w:t>
        </w:r>
      </w:hyperlink>
    </w:p>
    <w:sectPr w:rsidR="0093571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B6C4" w14:textId="77777777" w:rsidR="00E94588" w:rsidRDefault="00E94588" w:rsidP="00935716">
      <w:r>
        <w:separator/>
      </w:r>
    </w:p>
  </w:endnote>
  <w:endnote w:type="continuationSeparator" w:id="0">
    <w:p w14:paraId="3A38B22B" w14:textId="77777777" w:rsidR="00E94588" w:rsidRDefault="00E94588" w:rsidP="0093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A9DC" w14:textId="455B47B0" w:rsidR="00935716" w:rsidRDefault="00935716">
    <w:pPr>
      <w:pStyle w:val="Footer"/>
    </w:pPr>
    <w:r>
      <w:t>Links for SentinelOne Technical Documents</w:t>
    </w:r>
  </w:p>
  <w:p w14:paraId="59DA126A" w14:textId="3E819487" w:rsidR="00935716" w:rsidRDefault="00FF4D70">
    <w:pPr>
      <w:pStyle w:val="Footer"/>
    </w:pPr>
    <w:r>
      <w:t>2020011</w:t>
    </w:r>
    <w:r w:rsidR="006E1E3A">
      <w:t>6</w:t>
    </w:r>
  </w:p>
  <w:p w14:paraId="0C2BC2C8" w14:textId="77777777" w:rsidR="006E1E3A" w:rsidRDefault="006E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50BB" w14:textId="77777777" w:rsidR="00E94588" w:rsidRDefault="00E94588" w:rsidP="00935716">
      <w:r>
        <w:separator/>
      </w:r>
    </w:p>
  </w:footnote>
  <w:footnote w:type="continuationSeparator" w:id="0">
    <w:p w14:paraId="32B05195" w14:textId="77777777" w:rsidR="00E94588" w:rsidRDefault="00E94588" w:rsidP="0093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5BE1" w14:textId="648E5BFF" w:rsidR="00935716" w:rsidRDefault="00935716">
    <w:pPr>
      <w:pStyle w:val="Header"/>
    </w:pPr>
    <w:r>
      <w:rPr>
        <w:noProof/>
      </w:rPr>
      <w:drawing>
        <wp:inline distT="0" distB="0" distL="0" distR="0" wp14:anchorId="446C2F49" wp14:editId="3A51B001">
          <wp:extent cx="1111250" cy="7556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x8_Logo_3D[m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26" cy="77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BB"/>
    <w:rsid w:val="00360136"/>
    <w:rsid w:val="005C1BBB"/>
    <w:rsid w:val="0068493A"/>
    <w:rsid w:val="006E1E3A"/>
    <w:rsid w:val="00790513"/>
    <w:rsid w:val="00935716"/>
    <w:rsid w:val="00950D6B"/>
    <w:rsid w:val="009D51B4"/>
    <w:rsid w:val="00AF0801"/>
    <w:rsid w:val="00BA44C9"/>
    <w:rsid w:val="00BD2D31"/>
    <w:rsid w:val="00E94588"/>
    <w:rsid w:val="00FF3666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223F"/>
  <w15:chartTrackingRefBased/>
  <w15:docId w15:val="{6CEDDEFE-9594-48DC-9F8D-3D1F067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16"/>
  </w:style>
  <w:style w:type="paragraph" w:styleId="Footer">
    <w:name w:val="footer"/>
    <w:basedOn w:val="Normal"/>
    <w:link w:val="FooterChar"/>
    <w:uiPriority w:val="99"/>
    <w:unhideWhenUsed/>
    <w:rsid w:val="0093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x8.com/resources/sentinelone-guide-configuring-windows-vss-for-rollback-and-changing-vss-interval" TargetMode="External"/><Relationship Id="rId13" Type="http://schemas.openxmlformats.org/officeDocument/2006/relationships/hyperlink" Target="https://www.pax8.com/resources/sentinelone-guide-interoperability-with-microsoft-exchange-servers" TargetMode="External"/><Relationship Id="rId18" Type="http://schemas.openxmlformats.org/officeDocument/2006/relationships/hyperlink" Target="https://www.pax8.com/resources/sentinelone-iguazu-user-gui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x8.com/resources/sentinelone-guide-best-practices-for-exclusions" TargetMode="External"/><Relationship Id="rId12" Type="http://schemas.openxmlformats.org/officeDocument/2006/relationships/hyperlink" Target="https://www.pax8.com/resources/sentinelone-guide-interoperability-with-microsoft-domain-controllers" TargetMode="External"/><Relationship Id="rId17" Type="http://schemas.openxmlformats.org/officeDocument/2006/relationships/hyperlink" Target="https://www.pax8.com/resources/sentinelone-houston-user-gu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x8.com/resources/sentinelone-warranty-requirement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ax8.com/resources/sentinelone-product-overview-presentation" TargetMode="External"/><Relationship Id="rId11" Type="http://schemas.openxmlformats.org/officeDocument/2006/relationships/hyperlink" Target="https://www.pax8.com/resources/sentinelone-guide-installing-via-continuum-script-engin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x8.com/resources/sentinelone-guide-mass-deployment-methods-for-sentinelone-agents" TargetMode="External"/><Relationship Id="rId10" Type="http://schemas.openxmlformats.org/officeDocument/2006/relationships/hyperlink" Target="https://www.pax8.com/resources/sentinelone-guide-installing-and-upgrading-macos-agent-with-jam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ax8.com/resources/sentinelone-guide-fixing-issues-with-webroot-after-installing-sentinelone" TargetMode="External"/><Relationship Id="rId14" Type="http://schemas.openxmlformats.org/officeDocument/2006/relationships/hyperlink" Target="https://www.pax8.com/resources/sentinelone-guide-interoperability-with-microsoft-sql-serve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Hawkins</dc:creator>
  <cp:keywords/>
  <dc:description/>
  <cp:lastModifiedBy>Barry Hawkins</cp:lastModifiedBy>
  <cp:revision>4</cp:revision>
  <dcterms:created xsi:type="dcterms:W3CDTF">2020-01-15T17:33:00Z</dcterms:created>
  <dcterms:modified xsi:type="dcterms:W3CDTF">2020-01-16T23:28:00Z</dcterms:modified>
</cp:coreProperties>
</file>